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F7CD9" w14:textId="77777777" w:rsidR="00F36F29" w:rsidRPr="00E85D0B" w:rsidRDefault="00F36F29" w:rsidP="00E85D0B">
      <w:pPr>
        <w:spacing w:after="0" w:line="240" w:lineRule="auto"/>
        <w:jc w:val="center"/>
        <w:rPr>
          <w:rFonts w:ascii="Bookman Old Style" w:hAnsi="Bookman Old Style"/>
        </w:rPr>
      </w:pPr>
      <w:r w:rsidRPr="00E85D0B">
        <w:rPr>
          <w:rFonts w:ascii="Bookman Old Style" w:hAnsi="Bookman Old Style"/>
        </w:rPr>
        <w:t>ARCC Tutoring Services | 763-433-1260</w:t>
      </w:r>
    </w:p>
    <w:p w14:paraId="38C5491B" w14:textId="77777777" w:rsidR="00F36F29" w:rsidRPr="00E85D0B" w:rsidRDefault="00F36F29" w:rsidP="00E85D0B">
      <w:pPr>
        <w:spacing w:after="0" w:line="240" w:lineRule="auto"/>
        <w:jc w:val="center"/>
        <w:rPr>
          <w:rFonts w:ascii="Bookman Old Style" w:hAnsi="Bookman Old Style"/>
        </w:rPr>
      </w:pPr>
      <w:r w:rsidRPr="00E85D0B">
        <w:rPr>
          <w:rFonts w:ascii="Bookman Old Style" w:hAnsi="Bookman Old Style"/>
        </w:rPr>
        <w:t>Rapids: Math Skills Center, Room L-127</w:t>
      </w:r>
    </w:p>
    <w:p w14:paraId="453ACE83" w14:textId="3E1F9B16" w:rsidR="00944826" w:rsidRPr="00E85D0B" w:rsidRDefault="00F36F29" w:rsidP="00E85D0B">
      <w:pPr>
        <w:spacing w:after="0" w:line="240" w:lineRule="auto"/>
        <w:jc w:val="center"/>
        <w:rPr>
          <w:rFonts w:ascii="Bookman Old Style" w:hAnsi="Bookman Old Style"/>
        </w:rPr>
      </w:pPr>
      <w:r w:rsidRPr="00E85D0B">
        <w:rPr>
          <w:rFonts w:ascii="Bookman Old Style" w:hAnsi="Bookman Old Style"/>
        </w:rPr>
        <w:t>Cambridge: ASC, Room D-208</w:t>
      </w:r>
    </w:p>
    <w:p w14:paraId="1ED209EF" w14:textId="0D2AFD0F" w:rsidR="00A94D6C" w:rsidRPr="00BA5A20" w:rsidRDefault="00A94D6C" w:rsidP="00BA5A20">
      <w:pPr>
        <w:pStyle w:val="Heading1"/>
        <w:jc w:val="center"/>
        <w:rPr>
          <w:rFonts w:ascii="Bookman Old Style" w:hAnsi="Bookman Old Style"/>
          <w:b/>
          <w:bCs/>
          <w:color w:val="auto"/>
        </w:rPr>
      </w:pPr>
      <w:r w:rsidRPr="00BA5A20">
        <w:rPr>
          <w:rFonts w:ascii="Bookman Old Style" w:hAnsi="Bookman Old Style"/>
          <w:b/>
          <w:bCs/>
          <w:color w:val="auto"/>
        </w:rPr>
        <w:t xml:space="preserve">Fraction </w:t>
      </w:r>
      <w:r w:rsidR="00EB1E63" w:rsidRPr="00BA5A20">
        <w:rPr>
          <w:rFonts w:ascii="Bookman Old Style" w:hAnsi="Bookman Old Style"/>
          <w:b/>
          <w:bCs/>
          <w:color w:val="auto"/>
        </w:rPr>
        <w:t>Arithmetic</w:t>
      </w:r>
    </w:p>
    <w:p w14:paraId="7AD3DE80" w14:textId="77777777" w:rsidR="00A94D6C" w:rsidRPr="00BA5A20" w:rsidRDefault="00A94D6C" w:rsidP="00BA5A20">
      <w:pPr>
        <w:pStyle w:val="Heading2"/>
        <w:spacing w:before="240"/>
        <w:jc w:val="center"/>
        <w:rPr>
          <w:rFonts w:ascii="Bookman Old Style" w:hAnsi="Bookman Old Style"/>
          <w:b/>
          <w:bCs/>
          <w:color w:val="auto"/>
          <w:u w:val="single"/>
        </w:rPr>
      </w:pPr>
      <w:r w:rsidRPr="00BA5A20">
        <w:rPr>
          <w:rFonts w:ascii="Bookman Old Style" w:hAnsi="Bookman Old Style"/>
          <w:b/>
          <w:bCs/>
          <w:color w:val="auto"/>
          <w:u w:val="single"/>
        </w:rPr>
        <w:t xml:space="preserve">Addition </w:t>
      </w:r>
      <w:r w:rsidR="00411467" w:rsidRPr="00BA5A20">
        <w:rPr>
          <w:rFonts w:ascii="Bookman Old Style" w:hAnsi="Bookman Old Style"/>
          <w:b/>
          <w:bCs/>
          <w:color w:val="auto"/>
          <w:u w:val="single"/>
        </w:rPr>
        <w:t>and</w:t>
      </w:r>
      <w:r w:rsidRPr="00BA5A20">
        <w:rPr>
          <w:rFonts w:ascii="Bookman Old Style" w:hAnsi="Bookman Old Style"/>
          <w:b/>
          <w:bCs/>
          <w:color w:val="auto"/>
          <w:u w:val="single"/>
        </w:rPr>
        <w:t xml:space="preserve"> Subtraction</w:t>
      </w:r>
    </w:p>
    <w:p w14:paraId="2D0BDC0C" w14:textId="77777777" w:rsidR="001B4ED7" w:rsidRPr="00EB1E63" w:rsidRDefault="001B4ED7" w:rsidP="00411467">
      <w:pPr>
        <w:spacing w:line="240" w:lineRule="auto"/>
        <w:jc w:val="both"/>
        <w:rPr>
          <w:rFonts w:ascii="Bookman Old Style" w:hAnsi="Bookman Old Style" w:cs="Times New Roman"/>
        </w:rPr>
      </w:pPr>
      <w:r w:rsidRPr="00EB1E63">
        <w:rPr>
          <w:rFonts w:ascii="Bookman Old Style" w:hAnsi="Bookman Old Style" w:cs="Times New Roman"/>
        </w:rPr>
        <w:t xml:space="preserve">When both fractions have </w:t>
      </w:r>
      <w:r w:rsidR="00F54FB6" w:rsidRPr="00EB1E63">
        <w:rPr>
          <w:rFonts w:ascii="Bookman Old Style" w:hAnsi="Bookman Old Style" w:cs="Times New Roman"/>
        </w:rPr>
        <w:t xml:space="preserve">the </w:t>
      </w:r>
      <w:r w:rsidRPr="00EB1E63">
        <w:rPr>
          <w:rFonts w:ascii="Bookman Old Style" w:hAnsi="Bookman Old Style" w:cs="Times New Roman"/>
        </w:rPr>
        <w:t xml:space="preserve">same denominators, you can add up both </w:t>
      </w:r>
      <w:r w:rsidR="00F54FB6" w:rsidRPr="00EB1E63">
        <w:rPr>
          <w:rFonts w:ascii="Bookman Old Style" w:hAnsi="Bookman Old Style" w:cs="Times New Roman"/>
        </w:rPr>
        <w:t xml:space="preserve">numerators </w:t>
      </w:r>
      <w:r w:rsidRPr="00EB1E63">
        <w:rPr>
          <w:rFonts w:ascii="Bookman Old Style" w:hAnsi="Bookman Old Style" w:cs="Times New Roman"/>
        </w:rPr>
        <w:t>and keep the same denominator.</w:t>
      </w:r>
    </w:p>
    <w:p w14:paraId="3B058277" w14:textId="77777777" w:rsidR="00643A9C" w:rsidRPr="00EB1E63" w:rsidRDefault="00660F5D" w:rsidP="00C20DE2">
      <w:pPr>
        <w:spacing w:line="240" w:lineRule="auto"/>
        <w:jc w:val="center"/>
        <w:rPr>
          <w:rFonts w:ascii="Bookman Old Style" w:hAnsi="Bookman Old Style" w:cs="Times New Roman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</m:t>
              </m:r>
            </m:num>
            <m:den>
              <m:r>
                <w:rPr>
                  <w:rFonts w:ascii="Cambria Math" w:hAnsi="Cambria Math" w:cs="Times New Roman"/>
                </w:rPr>
                <m:t>5</m:t>
              </m:r>
            </m:den>
          </m:f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5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2+1</m:t>
              </m:r>
            </m:num>
            <m:den>
              <m:r>
                <w:rPr>
                  <w:rFonts w:ascii="Cambria Math" w:hAnsi="Cambria Math" w:cs="Times New Roman"/>
                </w:rPr>
                <m:t>5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3</m:t>
              </m:r>
            </m:num>
            <m:den>
              <m:r>
                <w:rPr>
                  <w:rFonts w:ascii="Cambria Math" w:hAnsi="Cambria Math" w:cs="Times New Roman"/>
                </w:rPr>
                <m:t>5</m:t>
              </m:r>
            </m:den>
          </m:f>
        </m:oMath>
      </m:oMathPara>
    </w:p>
    <w:p w14:paraId="5D6ADB5B" w14:textId="77777777" w:rsidR="001B4ED7" w:rsidRPr="00EB1E63" w:rsidRDefault="00660F5D" w:rsidP="00C20DE2">
      <w:pPr>
        <w:spacing w:line="240" w:lineRule="auto"/>
        <w:jc w:val="center"/>
        <w:rPr>
          <w:rFonts w:ascii="Bookman Old Style" w:eastAsiaTheme="minorEastAsia" w:hAnsi="Bookman Old Style" w:cs="Times New Roman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2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</w:rPr>
            <m:t>-</m:t>
          </m:r>
          <m:f>
            <m:fPr>
              <m:ctrlPr>
                <w:rPr>
                  <w:rFonts w:ascii="Cambria Math" w:eastAsiaTheme="minorEastAsia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2-1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5</m:t>
              </m:r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</w:rPr>
                <m:t>5</m:t>
              </m:r>
            </m:den>
          </m:f>
        </m:oMath>
      </m:oMathPara>
    </w:p>
    <w:p w14:paraId="676E20E0" w14:textId="77777777" w:rsidR="00321FC0" w:rsidRPr="00EB1E63" w:rsidRDefault="00321FC0" w:rsidP="00411467">
      <w:pPr>
        <w:spacing w:line="240" w:lineRule="auto"/>
        <w:jc w:val="both"/>
        <w:rPr>
          <w:rFonts w:ascii="Bookman Old Style" w:eastAsiaTheme="minorEastAsia" w:hAnsi="Bookman Old Style" w:cs="Times New Roman"/>
        </w:rPr>
      </w:pPr>
      <w:r w:rsidRPr="00EB1E63">
        <w:rPr>
          <w:rFonts w:ascii="Bookman Old Style" w:eastAsiaTheme="minorEastAsia" w:hAnsi="Bookman Old Style" w:cs="Times New Roman"/>
        </w:rPr>
        <w:t xml:space="preserve">When they have different denominators, we </w:t>
      </w:r>
      <w:proofErr w:type="gramStart"/>
      <w:r w:rsidRPr="00EB1E63">
        <w:rPr>
          <w:rFonts w:ascii="Bookman Old Style" w:eastAsiaTheme="minorEastAsia" w:hAnsi="Bookman Old Style" w:cs="Times New Roman"/>
        </w:rPr>
        <w:t>have to</w:t>
      </w:r>
      <w:proofErr w:type="gramEnd"/>
      <w:r w:rsidRPr="00EB1E63">
        <w:rPr>
          <w:rFonts w:ascii="Bookman Old Style" w:eastAsiaTheme="minorEastAsia" w:hAnsi="Bookman Old Style" w:cs="Times New Roman"/>
        </w:rPr>
        <w:t xml:space="preserve"> find a </w:t>
      </w:r>
      <w:r w:rsidRPr="00EB1E63">
        <w:rPr>
          <w:rFonts w:ascii="Bookman Old Style" w:eastAsiaTheme="minorEastAsia" w:hAnsi="Bookman Old Style" w:cs="Times New Roman"/>
          <w:b/>
          <w:i/>
        </w:rPr>
        <w:t>common denominator</w:t>
      </w:r>
      <w:r w:rsidRPr="00EB1E63">
        <w:rPr>
          <w:rFonts w:ascii="Bookman Old Style" w:eastAsiaTheme="minorEastAsia" w:hAnsi="Bookman Old Style" w:cs="Times New Roman"/>
        </w:rPr>
        <w:t xml:space="preserve">. You </w:t>
      </w:r>
      <w:proofErr w:type="gramStart"/>
      <w:r w:rsidRPr="00EB1E63">
        <w:rPr>
          <w:rFonts w:ascii="Bookman Old Style" w:eastAsiaTheme="minorEastAsia" w:hAnsi="Bookman Old Style" w:cs="Times New Roman"/>
        </w:rPr>
        <w:t>have to</w:t>
      </w:r>
      <w:proofErr w:type="gramEnd"/>
      <w:r w:rsidRPr="00EB1E63">
        <w:rPr>
          <w:rFonts w:ascii="Bookman Old Style" w:eastAsiaTheme="minorEastAsia" w:hAnsi="Bookman Old Style" w:cs="Times New Roman"/>
        </w:rPr>
        <w:t xml:space="preserve"> find a number to multiply by </w:t>
      </w:r>
      <w:proofErr w:type="gramStart"/>
      <w:r w:rsidRPr="00EB1E63">
        <w:rPr>
          <w:rFonts w:ascii="Bookman Old Style" w:eastAsiaTheme="minorEastAsia" w:hAnsi="Bookman Old Style" w:cs="Times New Roman"/>
        </w:rPr>
        <w:t>to make</w:t>
      </w:r>
      <w:proofErr w:type="gramEnd"/>
      <w:r w:rsidR="00F54FB6" w:rsidRPr="00EB1E63">
        <w:rPr>
          <w:rFonts w:ascii="Bookman Old Style" w:eastAsiaTheme="minorEastAsia" w:hAnsi="Bookman Old Style" w:cs="Times New Roman"/>
        </w:rPr>
        <w:t xml:space="preserve"> the</w:t>
      </w:r>
      <w:r w:rsidRPr="00EB1E63">
        <w:rPr>
          <w:rFonts w:ascii="Bookman Old Style" w:eastAsiaTheme="minorEastAsia" w:hAnsi="Bookman Old Style" w:cs="Times New Roman"/>
        </w:rPr>
        <w:t xml:space="preserve"> denominators </w:t>
      </w:r>
      <w:r w:rsidR="00F54FB6" w:rsidRPr="00EB1E63">
        <w:rPr>
          <w:rFonts w:ascii="Bookman Old Style" w:eastAsiaTheme="minorEastAsia" w:hAnsi="Bookman Old Style" w:cs="Times New Roman"/>
        </w:rPr>
        <w:t xml:space="preserve">the </w:t>
      </w:r>
      <w:proofErr w:type="gramStart"/>
      <w:r w:rsidRPr="00EB1E63">
        <w:rPr>
          <w:rFonts w:ascii="Bookman Old Style" w:eastAsiaTheme="minorEastAsia" w:hAnsi="Bookman Old Style" w:cs="Times New Roman"/>
        </w:rPr>
        <w:t>same, and</w:t>
      </w:r>
      <w:proofErr w:type="gramEnd"/>
      <w:r w:rsidRPr="00EB1E63">
        <w:rPr>
          <w:rFonts w:ascii="Bookman Old Style" w:eastAsiaTheme="minorEastAsia" w:hAnsi="Bookman Old Style" w:cs="Times New Roman"/>
        </w:rPr>
        <w:t xml:space="preserve"> then multiply </w:t>
      </w:r>
      <w:r w:rsidR="00801831" w:rsidRPr="00EB1E63">
        <w:rPr>
          <w:rFonts w:ascii="Bookman Old Style" w:eastAsiaTheme="minorEastAsia" w:hAnsi="Bookman Old Style" w:cs="Times New Roman"/>
        </w:rPr>
        <w:t xml:space="preserve">by the </w:t>
      </w:r>
      <w:r w:rsidRPr="00EB1E63">
        <w:rPr>
          <w:rFonts w:ascii="Bookman Old Style" w:eastAsiaTheme="minorEastAsia" w:hAnsi="Bookman Old Style" w:cs="Times New Roman"/>
        </w:rPr>
        <w:t>same number in</w:t>
      </w:r>
      <w:r w:rsidR="00F54FB6" w:rsidRPr="00EB1E63">
        <w:rPr>
          <w:rFonts w:ascii="Bookman Old Style" w:eastAsiaTheme="minorEastAsia" w:hAnsi="Bookman Old Style" w:cs="Times New Roman"/>
        </w:rPr>
        <w:t xml:space="preserve"> the</w:t>
      </w:r>
      <w:r w:rsidRPr="00EB1E63">
        <w:rPr>
          <w:rFonts w:ascii="Bookman Old Style" w:eastAsiaTheme="minorEastAsia" w:hAnsi="Bookman Old Style" w:cs="Times New Roman"/>
        </w:rPr>
        <w:t xml:space="preserve"> numerator too.</w:t>
      </w:r>
    </w:p>
    <w:p w14:paraId="06F02405" w14:textId="2C7F30E1" w:rsidR="00321FC0" w:rsidRPr="00EB1E63" w:rsidRDefault="00660F5D" w:rsidP="00C20DE2">
      <w:pPr>
        <w:spacing w:line="240" w:lineRule="auto"/>
        <w:jc w:val="center"/>
        <w:rPr>
          <w:rFonts w:ascii="Bookman Old Style" w:eastAsiaTheme="minorEastAsia" w:hAnsi="Bookman Old Style" w:cs="Times New Roman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</m:t>
              </m:r>
            </m:den>
          </m:f>
          <m:r>
            <w:rPr>
              <w:rFonts w:ascii="Cambria Math" w:eastAsiaTheme="minorEastAsia" w:hAnsi="Cambria Math" w:cs="Times New Roman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3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2×3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5×3</m:t>
              </m:r>
            </m:den>
          </m:f>
          <m:r>
            <w:rPr>
              <w:rFonts w:ascii="Cambria Math" w:eastAsiaTheme="minorEastAsia" w:hAnsi="Cambria Math" w:cs="Times New Roman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2×5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3×5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6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15</m:t>
              </m:r>
            </m:den>
          </m:f>
          <m:r>
            <w:rPr>
              <w:rFonts w:ascii="Cambria Math" w:eastAsiaTheme="minorEastAsia" w:hAnsi="Cambria Math" w:cs="Times New Roman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10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15</m:t>
              </m:r>
            </m:den>
          </m:f>
          <m:r>
            <w:rPr>
              <w:rFonts w:ascii="Cambria Math" w:eastAsiaTheme="minorEastAsia" w:hAnsi="Cambria Math" w:cs="Times New Roman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</w:rPr>
                <m:t>16</m:t>
              </m:r>
            </m:num>
            <m:den>
              <m:r>
                <w:rPr>
                  <w:rFonts w:ascii="Cambria Math" w:eastAsiaTheme="minorEastAsia" w:hAnsi="Cambria Math" w:cs="Times New Roman"/>
                </w:rPr>
                <m:t>15</m:t>
              </m:r>
            </m:den>
          </m:f>
        </m:oMath>
      </m:oMathPara>
    </w:p>
    <w:p w14:paraId="45A283D8" w14:textId="77777777" w:rsidR="001B4ED7" w:rsidRPr="00BA5A20" w:rsidRDefault="00D12FE1" w:rsidP="00BA5A20">
      <w:pPr>
        <w:pStyle w:val="Heading2"/>
        <w:spacing w:before="240"/>
        <w:jc w:val="center"/>
        <w:rPr>
          <w:rFonts w:ascii="Bookman Old Style" w:eastAsiaTheme="minorEastAsia" w:hAnsi="Bookman Old Style"/>
          <w:b/>
          <w:bCs/>
          <w:color w:val="auto"/>
          <w:u w:val="single"/>
        </w:rPr>
      </w:pPr>
      <w:r w:rsidRPr="00BA5A20">
        <w:rPr>
          <w:rFonts w:ascii="Bookman Old Style" w:eastAsiaTheme="minorEastAsia" w:hAnsi="Bookman Old Style"/>
          <w:b/>
          <w:bCs/>
          <w:color w:val="auto"/>
          <w:u w:val="single"/>
        </w:rPr>
        <w:t>Multiplication</w:t>
      </w:r>
    </w:p>
    <w:p w14:paraId="06A8DFDF" w14:textId="77777777" w:rsidR="00321FC0" w:rsidRPr="00EB1E63" w:rsidRDefault="00E53B25" w:rsidP="00C20DE2">
      <w:pPr>
        <w:spacing w:line="240" w:lineRule="auto"/>
        <w:jc w:val="center"/>
        <w:rPr>
          <w:rFonts w:ascii="Bookman Old Style" w:eastAsiaTheme="minorEastAsia" w:hAnsi="Bookman Old Style" w:cs="Times New Roman"/>
        </w:rPr>
      </w:pPr>
      <w:r w:rsidRPr="00EB1E63">
        <w:rPr>
          <w:rFonts w:ascii="Bookman Old Style" w:eastAsiaTheme="minorEastAsia" w:hAnsi="Bookman Old Style" w:cs="Times New Roman"/>
        </w:rPr>
        <w:t>Just multiply straight across</w:t>
      </w:r>
      <w:r w:rsidR="00321FC0" w:rsidRPr="00EB1E63">
        <w:rPr>
          <w:rFonts w:ascii="Bookman Old Style" w:eastAsiaTheme="minorEastAsia" w:hAnsi="Bookman Old Style" w:cs="Times New Roman"/>
        </w:rPr>
        <w:t>.</w:t>
      </w:r>
    </w:p>
    <w:p w14:paraId="17A11ECB" w14:textId="2D7004F0" w:rsidR="00321FC0" w:rsidRPr="00EB1E63" w:rsidRDefault="00660F5D" w:rsidP="00C20DE2">
      <w:pPr>
        <w:spacing w:line="240" w:lineRule="auto"/>
        <w:jc w:val="center"/>
        <w:rPr>
          <w:rFonts w:ascii="Bookman Old Style" w:eastAsiaTheme="minorEastAsia" w:hAnsi="Bookman Old Style" w:cs="Times New Roman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</m:t>
              </m:r>
            </m:num>
            <m:den>
              <m:r>
                <w:rPr>
                  <w:rFonts w:ascii="Cambria Math" w:hAnsi="Cambria Math" w:cs="Times New Roman"/>
                </w:rPr>
                <m:t>5</m:t>
              </m:r>
            </m:den>
          </m:f>
          <m:r>
            <w:rPr>
              <w:rFonts w:ascii="Cambria Math" w:hAnsi="Cambria Math" w:cs="Times New Roman"/>
            </w:rPr>
            <m:t>×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</m:t>
              </m:r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2×2</m:t>
              </m:r>
            </m:num>
            <m:den>
              <m:r>
                <w:rPr>
                  <w:rFonts w:ascii="Cambria Math" w:hAnsi="Cambria Math" w:cs="Times New Roman"/>
                </w:rPr>
                <m:t>5×3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4</m:t>
              </m:r>
            </m:num>
            <m:den>
              <m:r>
                <w:rPr>
                  <w:rFonts w:ascii="Cambria Math" w:hAnsi="Cambria Math" w:cs="Times New Roman"/>
                </w:rPr>
                <m:t>15</m:t>
              </m:r>
            </m:den>
          </m:f>
        </m:oMath>
      </m:oMathPara>
    </w:p>
    <w:p w14:paraId="1B270EBE" w14:textId="77777777" w:rsidR="00321FC0" w:rsidRPr="00BA5A20" w:rsidRDefault="00321FC0" w:rsidP="00BA5A20">
      <w:pPr>
        <w:pStyle w:val="Heading2"/>
        <w:spacing w:before="240"/>
        <w:jc w:val="center"/>
        <w:rPr>
          <w:rFonts w:ascii="Bookman Old Style" w:eastAsiaTheme="minorEastAsia" w:hAnsi="Bookman Old Style"/>
          <w:b/>
          <w:bCs/>
          <w:color w:val="auto"/>
          <w:u w:val="single"/>
        </w:rPr>
      </w:pPr>
      <w:r w:rsidRPr="00BA5A20">
        <w:rPr>
          <w:rFonts w:ascii="Bookman Old Style" w:eastAsiaTheme="minorEastAsia" w:hAnsi="Bookman Old Style"/>
          <w:b/>
          <w:bCs/>
          <w:color w:val="auto"/>
          <w:u w:val="single"/>
        </w:rPr>
        <w:t>Division</w:t>
      </w:r>
    </w:p>
    <w:p w14:paraId="446D3CF4" w14:textId="77777777" w:rsidR="007A398B" w:rsidRPr="00EB1E63" w:rsidRDefault="00321FC0" w:rsidP="00411467">
      <w:pPr>
        <w:spacing w:after="0" w:line="240" w:lineRule="auto"/>
        <w:jc w:val="both"/>
        <w:rPr>
          <w:rFonts w:ascii="Bookman Old Style" w:eastAsiaTheme="minorEastAsia" w:hAnsi="Bookman Old Style" w:cs="Times New Roman"/>
        </w:rPr>
      </w:pPr>
      <w:r w:rsidRPr="00EB1E63">
        <w:rPr>
          <w:rFonts w:ascii="Bookman Old Style" w:eastAsiaTheme="minorEastAsia" w:hAnsi="Bookman Old Style" w:cs="Times New Roman"/>
        </w:rPr>
        <w:t>Chang</w:t>
      </w:r>
      <w:r w:rsidR="003E274B" w:rsidRPr="00EB1E63">
        <w:rPr>
          <w:rFonts w:ascii="Bookman Old Style" w:eastAsiaTheme="minorEastAsia" w:hAnsi="Bookman Old Style" w:cs="Times New Roman"/>
        </w:rPr>
        <w:t>e</w:t>
      </w:r>
      <w:r w:rsidRPr="00EB1E63">
        <w:rPr>
          <w:rFonts w:ascii="Bookman Old Style" w:eastAsiaTheme="minorEastAsia" w:hAnsi="Bookman Old Style" w:cs="Times New Roman"/>
        </w:rPr>
        <w:t xml:space="preserve"> </w:t>
      </w:r>
      <w:r w:rsidR="00A94D6C" w:rsidRPr="00EB1E63">
        <w:rPr>
          <w:rFonts w:ascii="Bookman Old Style" w:eastAsiaTheme="minorEastAsia" w:hAnsi="Bookman Old Style" w:cs="Times New Roman"/>
        </w:rPr>
        <w:t>division into multiplication</w:t>
      </w:r>
      <w:r w:rsidR="007A398B" w:rsidRPr="00EB1E63">
        <w:rPr>
          <w:rFonts w:ascii="Bookman Old Style" w:eastAsiaTheme="minorEastAsia" w:hAnsi="Bookman Old Style" w:cs="Times New Roman"/>
        </w:rPr>
        <w:t>:</w:t>
      </w:r>
    </w:p>
    <w:p w14:paraId="2DC843BE" w14:textId="77777777" w:rsidR="00321FC0" w:rsidRPr="00EB1E63" w:rsidRDefault="00411467" w:rsidP="00411467">
      <w:pPr>
        <w:spacing w:after="0" w:line="240" w:lineRule="auto"/>
        <w:jc w:val="both"/>
        <w:rPr>
          <w:rFonts w:ascii="Bookman Old Style" w:eastAsiaTheme="minorEastAsia" w:hAnsi="Bookman Old Style" w:cs="Times New Roman"/>
        </w:rPr>
      </w:pPr>
      <w:r w:rsidRPr="00EB1E63">
        <w:rPr>
          <w:rFonts w:ascii="Bookman Old Style" w:eastAsiaTheme="minorEastAsia" w:hAnsi="Bookman Old Style" w:cs="Times New Roman"/>
        </w:rPr>
        <w:t>Take</w:t>
      </w:r>
      <w:r w:rsidR="00321FC0" w:rsidRPr="00EB1E63">
        <w:rPr>
          <w:rFonts w:ascii="Bookman Old Style" w:eastAsiaTheme="minorEastAsia" w:hAnsi="Bookman Old Style" w:cs="Times New Roman"/>
        </w:rPr>
        <w:t xml:space="preserve"> the </w:t>
      </w:r>
      <w:r w:rsidR="00A94D6C" w:rsidRPr="00EB1E63">
        <w:rPr>
          <w:rFonts w:ascii="Bookman Old Style" w:eastAsiaTheme="minorEastAsia" w:hAnsi="Bookman Old Style" w:cs="Times New Roman"/>
        </w:rPr>
        <w:t>reciprocal</w:t>
      </w:r>
      <w:r w:rsidR="00321FC0" w:rsidRPr="00EB1E63">
        <w:rPr>
          <w:rFonts w:ascii="Bookman Old Style" w:eastAsiaTheme="minorEastAsia" w:hAnsi="Bookman Old Style" w:cs="Times New Roman"/>
        </w:rPr>
        <w:t xml:space="preserve"> of </w:t>
      </w:r>
      <w:r w:rsidR="00F54FB6" w:rsidRPr="00EB1E63">
        <w:rPr>
          <w:rFonts w:ascii="Bookman Old Style" w:eastAsiaTheme="minorEastAsia" w:hAnsi="Bookman Old Style" w:cs="Times New Roman"/>
        </w:rPr>
        <w:t xml:space="preserve">the </w:t>
      </w:r>
      <w:r w:rsidR="00086334" w:rsidRPr="00EB1E63">
        <w:rPr>
          <w:rFonts w:ascii="Bookman Old Style" w:eastAsiaTheme="minorEastAsia" w:hAnsi="Bookman Old Style" w:cs="Times New Roman"/>
        </w:rPr>
        <w:t>second fraction</w:t>
      </w:r>
      <w:r w:rsidR="007A398B" w:rsidRPr="00EB1E63">
        <w:rPr>
          <w:rFonts w:ascii="Bookman Old Style" w:eastAsiaTheme="minorEastAsia" w:hAnsi="Bookman Old Style" w:cs="Times New Roman"/>
        </w:rPr>
        <w:t>, then multiply</w:t>
      </w:r>
      <w:r w:rsidR="00321FC0" w:rsidRPr="00EB1E63">
        <w:rPr>
          <w:rFonts w:ascii="Bookman Old Style" w:eastAsiaTheme="minorEastAsia" w:hAnsi="Bookman Old Style" w:cs="Times New Roman"/>
        </w:rPr>
        <w:t>.</w:t>
      </w:r>
    </w:p>
    <w:p w14:paraId="76DBA776" w14:textId="77777777" w:rsidR="007A398B" w:rsidRPr="00EB1E63" w:rsidRDefault="007A398B" w:rsidP="007A398B">
      <w:pPr>
        <w:spacing w:after="0" w:line="240" w:lineRule="auto"/>
        <w:jc w:val="center"/>
        <w:rPr>
          <w:rFonts w:ascii="Bookman Old Style" w:eastAsiaTheme="minorEastAsia" w:hAnsi="Bookman Old Style" w:cs="Times New Roman"/>
          <w:sz w:val="23"/>
          <w:szCs w:val="23"/>
        </w:rPr>
      </w:pPr>
    </w:p>
    <w:p w14:paraId="63B45918" w14:textId="12BD5D00" w:rsidR="00321FC0" w:rsidRPr="00EB1E63" w:rsidRDefault="00660F5D" w:rsidP="00C20DE2">
      <w:pPr>
        <w:spacing w:line="240" w:lineRule="auto"/>
        <w:jc w:val="center"/>
        <w:rPr>
          <w:rFonts w:ascii="Bookman Old Style" w:eastAsiaTheme="minorEastAsia" w:hAnsi="Bookman Old Style" w:cs="Times New Roman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</m:t>
              </m:r>
            </m:num>
            <m:den>
              <m:r>
                <w:rPr>
                  <w:rFonts w:ascii="Cambria Math" w:hAnsi="Cambria Math" w:cs="Times New Roman"/>
                </w:rPr>
                <m:t>5</m:t>
              </m:r>
            </m:den>
          </m:f>
          <m:r>
            <w:rPr>
              <w:rFonts w:ascii="Cambria Math" w:hAnsi="Cambria Math" w:cs="Times New Roman"/>
            </w:rPr>
            <m:t>÷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3</m:t>
              </m:r>
            </m:num>
            <m:den>
              <m:r>
                <w:rPr>
                  <w:rFonts w:ascii="Cambria Math" w:hAnsi="Cambria Math" w:cs="Times New Roman"/>
                </w:rPr>
                <m:t>4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2</m:t>
              </m:r>
            </m:num>
            <m:den>
              <m:r>
                <w:rPr>
                  <w:rFonts w:ascii="Cambria Math" w:hAnsi="Cambria Math" w:cs="Times New Roman"/>
                </w:rPr>
                <m:t>5</m:t>
              </m:r>
            </m:den>
          </m:f>
          <m:r>
            <w:rPr>
              <w:rFonts w:ascii="Cambria Math" w:hAnsi="Cambria Math" w:cs="Times New Roman"/>
            </w:rPr>
            <m:t>×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4</m:t>
              </m:r>
            </m:num>
            <m:den>
              <m:r>
                <w:rPr>
                  <w:rFonts w:ascii="Cambria Math" w:hAnsi="Cambria Math" w:cs="Times New Roman"/>
                </w:rPr>
                <m:t>3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8</m:t>
              </m:r>
            </m:num>
            <m:den>
              <m:r>
                <w:rPr>
                  <w:rFonts w:ascii="Cambria Math" w:hAnsi="Cambria Math" w:cs="Times New Roman"/>
                </w:rPr>
                <m:t>15</m:t>
              </m:r>
            </m:den>
          </m:f>
        </m:oMath>
      </m:oMathPara>
    </w:p>
    <w:p w14:paraId="380238DA" w14:textId="10C7D775" w:rsidR="00EB1E63" w:rsidRDefault="00EB1E63" w:rsidP="00EB1E6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828CBF7" w14:textId="77777777" w:rsidR="00944826" w:rsidRDefault="00944826" w:rsidP="00944826">
      <w:pPr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p w14:paraId="0A435532" w14:textId="34A6F0EF" w:rsidR="00BA5A20" w:rsidRPr="00E85D0B" w:rsidRDefault="00E85D0B" w:rsidP="00E85D0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34"/>
          <w:szCs w:val="34"/>
        </w:rPr>
      </w:pPr>
      <w:r>
        <w:rPr>
          <w:rFonts w:ascii="Times New Roman" w:eastAsiaTheme="minorEastAsia" w:hAnsi="Times New Roman" w:cs="Times New Roman"/>
          <w:sz w:val="32"/>
          <w:szCs w:val="32"/>
        </w:rPr>
        <w:br w:type="column"/>
      </w:r>
      <w:r w:rsidR="00BA5A20" w:rsidRPr="00E85D0B">
        <w:rPr>
          <w:rFonts w:ascii="Bookman Old Style" w:hAnsi="Bookman Old Style"/>
        </w:rPr>
        <w:t>ARCC Tutoring Services | 763-433-1260</w:t>
      </w:r>
    </w:p>
    <w:p w14:paraId="542827FE" w14:textId="77777777" w:rsidR="00BA5A20" w:rsidRPr="00E85D0B" w:rsidRDefault="00BA5A20" w:rsidP="00E85D0B">
      <w:pPr>
        <w:spacing w:after="0" w:line="240" w:lineRule="auto"/>
        <w:jc w:val="center"/>
        <w:rPr>
          <w:rFonts w:ascii="Bookman Old Style" w:hAnsi="Bookman Old Style"/>
        </w:rPr>
      </w:pPr>
      <w:r w:rsidRPr="00E85D0B">
        <w:rPr>
          <w:rFonts w:ascii="Bookman Old Style" w:hAnsi="Bookman Old Style"/>
        </w:rPr>
        <w:t>Rapids: Math Skills Center, Room L-127</w:t>
      </w:r>
    </w:p>
    <w:p w14:paraId="23932A65" w14:textId="77777777" w:rsidR="00BA5A20" w:rsidRDefault="00BA5A20" w:rsidP="00E85D0B">
      <w:pPr>
        <w:spacing w:after="0" w:line="240" w:lineRule="auto"/>
        <w:jc w:val="center"/>
        <w:rPr>
          <w:rFonts w:ascii="Bookman Old Style" w:hAnsi="Bookman Old Style"/>
          <w:sz w:val="20"/>
          <w:szCs w:val="20"/>
        </w:rPr>
      </w:pPr>
      <w:r w:rsidRPr="00E85D0B">
        <w:rPr>
          <w:rFonts w:ascii="Bookman Old Style" w:hAnsi="Bookman Old Style"/>
        </w:rPr>
        <w:t>Cambridge: ASC, Room D-208</w:t>
      </w:r>
    </w:p>
    <w:p w14:paraId="5FCE267A" w14:textId="77777777" w:rsidR="00BA5A20" w:rsidRPr="00BA5A20" w:rsidRDefault="00BA5A20" w:rsidP="00BA5A20">
      <w:pPr>
        <w:pStyle w:val="Heading1"/>
        <w:jc w:val="center"/>
        <w:rPr>
          <w:rFonts w:ascii="Bookman Old Style" w:hAnsi="Bookman Old Style"/>
          <w:b/>
          <w:bCs/>
          <w:color w:val="auto"/>
        </w:rPr>
      </w:pPr>
      <w:r w:rsidRPr="00BA5A20">
        <w:rPr>
          <w:rFonts w:ascii="Bookman Old Style" w:hAnsi="Bookman Old Style"/>
          <w:b/>
          <w:bCs/>
          <w:color w:val="auto"/>
        </w:rPr>
        <w:t>Fraction Arithmetic</w:t>
      </w:r>
    </w:p>
    <w:p w14:paraId="02A70299" w14:textId="77777777" w:rsidR="00BA5A20" w:rsidRPr="00BA5A20" w:rsidRDefault="00BA5A20" w:rsidP="00BA5A20">
      <w:pPr>
        <w:pStyle w:val="Heading2"/>
        <w:spacing w:before="240"/>
        <w:jc w:val="center"/>
        <w:rPr>
          <w:rFonts w:ascii="Bookman Old Style" w:eastAsiaTheme="minorEastAsia" w:hAnsi="Bookman Old Style"/>
          <w:b/>
          <w:bCs/>
          <w:u w:val="single"/>
        </w:rPr>
      </w:pPr>
      <w:r w:rsidRPr="00BA5A20">
        <w:rPr>
          <w:rFonts w:ascii="Bookman Old Style" w:eastAsiaTheme="minorEastAsia" w:hAnsi="Bookman Old Style"/>
          <w:b/>
          <w:bCs/>
          <w:color w:val="auto"/>
          <w:u w:val="single"/>
        </w:rPr>
        <w:t>Exponentiation</w:t>
      </w:r>
    </w:p>
    <w:p w14:paraId="5C1B46C0" w14:textId="77777777" w:rsidR="00BA5A20" w:rsidRPr="00EB1E63" w:rsidRDefault="00BA5A20" w:rsidP="00BA5A20">
      <w:pPr>
        <w:spacing w:before="120" w:after="240" w:line="240" w:lineRule="auto"/>
        <w:jc w:val="both"/>
        <w:rPr>
          <w:rFonts w:ascii="Bookman Old Style" w:eastAsiaTheme="minorEastAsia" w:hAnsi="Bookman Old Style" w:cs="Times New Roman"/>
          <w:sz w:val="23"/>
          <w:szCs w:val="23"/>
        </w:rPr>
      </w:pPr>
      <w:r w:rsidRPr="00EB1E63">
        <w:rPr>
          <w:rFonts w:ascii="Bookman Old Style" w:eastAsiaTheme="minorEastAsia" w:hAnsi="Bookman Old Style" w:cs="Times New Roman"/>
          <w:sz w:val="23"/>
          <w:szCs w:val="23"/>
        </w:rPr>
        <w:t>Raise each factor to the power of the exponent independently.</w:t>
      </w:r>
    </w:p>
    <w:p w14:paraId="1D76232C" w14:textId="77777777" w:rsidR="00BA5A20" w:rsidRPr="00EB1E63" w:rsidRDefault="00660F5D" w:rsidP="00BA5A20">
      <w:pPr>
        <w:spacing w:after="0" w:line="240" w:lineRule="auto"/>
        <w:jc w:val="center"/>
        <w:rPr>
          <w:rFonts w:ascii="Bookman Old Style" w:eastAsiaTheme="minorEastAsia" w:hAnsi="Bookman Old Style" w:cs="Times New Roman"/>
          <w:sz w:val="24"/>
          <w:szCs w:val="24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2x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</m:t>
                      </m:r>
                    </m:den>
                  </m:f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25</m:t>
              </m: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den>
          </m:f>
        </m:oMath>
      </m:oMathPara>
    </w:p>
    <w:p w14:paraId="58301D49" w14:textId="77777777" w:rsidR="00BA5A20" w:rsidRPr="00EB1E63" w:rsidRDefault="00BA5A20" w:rsidP="00BA5A20">
      <w:pPr>
        <w:spacing w:after="0" w:line="240" w:lineRule="auto"/>
        <w:rPr>
          <w:rFonts w:ascii="Bookman Old Style" w:eastAsiaTheme="minorEastAsia" w:hAnsi="Bookman Old Style" w:cs="Times New Roman"/>
          <w:sz w:val="28"/>
          <w:szCs w:val="28"/>
        </w:rPr>
      </w:pPr>
    </w:p>
    <w:p w14:paraId="48E04C3D" w14:textId="77777777" w:rsidR="00BA5A20" w:rsidRPr="00BA5A20" w:rsidRDefault="00BA5A20" w:rsidP="00BA5A20">
      <w:pPr>
        <w:pStyle w:val="Heading2"/>
        <w:spacing w:before="240"/>
        <w:jc w:val="center"/>
        <w:rPr>
          <w:rFonts w:ascii="Bookman Old Style" w:eastAsiaTheme="minorEastAsia" w:hAnsi="Bookman Old Style"/>
          <w:b/>
          <w:bCs/>
          <w:color w:val="auto"/>
          <w:u w:val="single"/>
        </w:rPr>
      </w:pPr>
      <w:r w:rsidRPr="00BA5A20">
        <w:rPr>
          <w:rFonts w:ascii="Bookman Old Style" w:eastAsiaTheme="minorEastAsia" w:hAnsi="Bookman Old Style"/>
          <w:b/>
          <w:bCs/>
          <w:color w:val="auto"/>
          <w:u w:val="single"/>
        </w:rPr>
        <w:t>Reducing Fractions</w:t>
      </w:r>
    </w:p>
    <w:p w14:paraId="5FD9AE61" w14:textId="77777777" w:rsidR="00BA5A20" w:rsidRPr="00EB1E63" w:rsidRDefault="00BA5A20" w:rsidP="00BA5A20">
      <w:pPr>
        <w:spacing w:before="120" w:after="240" w:line="240" w:lineRule="auto"/>
        <w:jc w:val="both"/>
        <w:rPr>
          <w:rFonts w:ascii="Bookman Old Style" w:eastAsiaTheme="minorEastAsia" w:hAnsi="Bookman Old Style" w:cs="Times New Roman"/>
          <w:sz w:val="23"/>
          <w:szCs w:val="24"/>
        </w:rPr>
      </w:pPr>
      <w:r w:rsidRPr="00EB1E63">
        <w:rPr>
          <w:rFonts w:ascii="Bookman Old Style" w:eastAsiaTheme="minorEastAsia" w:hAnsi="Bookman Old Style" w:cs="Times New Roman"/>
          <w:sz w:val="23"/>
          <w:szCs w:val="24"/>
        </w:rPr>
        <w:t>First factor the numerator and denominator, then cancel common factors from the numerator and denominator of the fraction.</w:t>
      </w:r>
    </w:p>
    <w:p w14:paraId="3D03A07F" w14:textId="77777777" w:rsidR="00BA5A20" w:rsidRPr="00BA5A20" w:rsidRDefault="00660F5D" w:rsidP="00BA5A20">
      <w:pPr>
        <w:spacing w:after="0" w:line="240" w:lineRule="auto"/>
        <w:jc w:val="center"/>
        <w:rPr>
          <w:rFonts w:ascii="Bookman Old Style" w:eastAsiaTheme="minorEastAsia" w:hAnsi="Bookman Old Style" w:cs="Times New Roman"/>
          <w:sz w:val="23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3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3"/>
                  <w:szCs w:val="24"/>
                </w:rPr>
                <m:t>260</m:t>
              </m:r>
            </m:num>
            <m:den>
              <m:r>
                <w:rPr>
                  <w:rFonts w:ascii="Cambria Math" w:eastAsiaTheme="minorEastAsia" w:hAnsi="Cambria Math" w:cs="Times New Roman"/>
                  <w:sz w:val="23"/>
                  <w:szCs w:val="24"/>
                </w:rPr>
                <m:t>182</m:t>
              </m:r>
            </m:den>
          </m:f>
          <m:r>
            <w:rPr>
              <w:rFonts w:ascii="Cambria Math" w:eastAsiaTheme="minorEastAsia" w:hAnsi="Cambria Math" w:cs="Times New Roman"/>
              <w:sz w:val="23"/>
              <w:szCs w:val="24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3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trike/>
                  <w:sz w:val="23"/>
                  <w:szCs w:val="24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3"/>
                  <w:szCs w:val="24"/>
                </w:rPr>
                <m:t>×2×5×</m:t>
              </m:r>
              <m:r>
                <w:rPr>
                  <w:rFonts w:ascii="Cambria Math" w:eastAsiaTheme="minorEastAsia" w:hAnsi="Cambria Math" w:cs="Times New Roman"/>
                  <w:strike/>
                  <w:sz w:val="23"/>
                  <w:szCs w:val="24"/>
                </w:rPr>
                <m:t>13</m:t>
              </m:r>
            </m:num>
            <m:den>
              <m:r>
                <w:rPr>
                  <w:rFonts w:ascii="Cambria Math" w:eastAsiaTheme="minorEastAsia" w:hAnsi="Cambria Math" w:cs="Times New Roman"/>
                  <w:strike/>
                  <w:sz w:val="23"/>
                  <w:szCs w:val="24"/>
                </w:rPr>
                <m:t>2</m:t>
              </m:r>
              <m:r>
                <w:rPr>
                  <w:rFonts w:ascii="Cambria Math" w:eastAsiaTheme="minorEastAsia" w:hAnsi="Cambria Math" w:cs="Times New Roman"/>
                  <w:sz w:val="23"/>
                  <w:szCs w:val="24"/>
                </w:rPr>
                <m:t>×7×</m:t>
              </m:r>
              <m:r>
                <w:rPr>
                  <w:rFonts w:ascii="Cambria Math" w:eastAsiaTheme="minorEastAsia" w:hAnsi="Cambria Math" w:cs="Times New Roman"/>
                  <w:strike/>
                  <w:sz w:val="23"/>
                  <w:szCs w:val="24"/>
                </w:rPr>
                <m:t>13</m:t>
              </m:r>
            </m:den>
          </m:f>
          <m:r>
            <w:rPr>
              <w:rFonts w:ascii="Cambria Math" w:eastAsiaTheme="minorEastAsia" w:hAnsi="Cambria Math" w:cs="Times New Roman"/>
              <w:sz w:val="23"/>
              <w:szCs w:val="24"/>
            </w:rPr>
            <m:t xml:space="preserve"> 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3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3"/>
                  <w:szCs w:val="24"/>
                </w:rPr>
                <m:t>2×5</m:t>
              </m:r>
            </m:num>
            <m:den>
              <m:r>
                <w:rPr>
                  <w:rFonts w:ascii="Cambria Math" w:eastAsiaTheme="minorEastAsia" w:hAnsi="Cambria Math" w:cs="Times New Roman"/>
                  <w:sz w:val="23"/>
                  <w:szCs w:val="24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3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3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3"/>
                  <w:szCs w:val="24"/>
                </w:rPr>
                <m:t>10</m:t>
              </m:r>
            </m:num>
            <m:den>
              <m:r>
                <w:rPr>
                  <w:rFonts w:ascii="Cambria Math" w:eastAsiaTheme="minorEastAsia" w:hAnsi="Cambria Math" w:cs="Times New Roman"/>
                  <w:sz w:val="23"/>
                  <w:szCs w:val="24"/>
                </w:rPr>
                <m:t>7</m:t>
              </m:r>
            </m:den>
          </m:f>
          <m:r>
            <w:rPr>
              <w:rFonts w:ascii="Cambria Math" w:eastAsiaTheme="minorEastAsia" w:hAnsi="Cambria Math" w:cs="Times New Roman"/>
              <w:sz w:val="23"/>
              <w:szCs w:val="24"/>
            </w:rPr>
            <m:t xml:space="preserve"> </m:t>
          </m:r>
        </m:oMath>
      </m:oMathPara>
    </w:p>
    <w:p w14:paraId="4F30F922" w14:textId="77777777" w:rsidR="00BA5A20" w:rsidRPr="00EB1E63" w:rsidRDefault="00BA5A20" w:rsidP="00BA5A20">
      <w:pPr>
        <w:spacing w:after="0" w:line="240" w:lineRule="auto"/>
        <w:jc w:val="center"/>
        <w:rPr>
          <w:rFonts w:ascii="Bookman Old Style" w:eastAsiaTheme="minorEastAsia" w:hAnsi="Bookman Old Style" w:cs="Times New Roman"/>
          <w:b/>
          <w:sz w:val="24"/>
          <w:szCs w:val="24"/>
          <w:u w:val="single"/>
        </w:rPr>
      </w:pPr>
    </w:p>
    <w:p w14:paraId="24D274C1" w14:textId="77777777" w:rsidR="00BA5A20" w:rsidRPr="00BA5A20" w:rsidRDefault="00BA5A20" w:rsidP="00BA5A20">
      <w:pPr>
        <w:pStyle w:val="Heading2"/>
        <w:spacing w:before="240"/>
        <w:jc w:val="center"/>
        <w:rPr>
          <w:rFonts w:ascii="Bookman Old Style" w:eastAsiaTheme="minorEastAsia" w:hAnsi="Bookman Old Style"/>
          <w:b/>
          <w:bCs/>
          <w:color w:val="auto"/>
          <w:u w:val="single"/>
        </w:rPr>
      </w:pPr>
      <w:r w:rsidRPr="00BA5A20">
        <w:rPr>
          <w:rFonts w:ascii="Bookman Old Style" w:eastAsiaTheme="minorEastAsia" w:hAnsi="Bookman Old Style"/>
          <w:b/>
          <w:bCs/>
          <w:color w:val="auto"/>
          <w:u w:val="single"/>
        </w:rPr>
        <w:t>Complex Fractions</w:t>
      </w:r>
    </w:p>
    <w:p w14:paraId="38D5DD11" w14:textId="77777777" w:rsidR="00BA5A20" w:rsidRPr="00EB1E63" w:rsidRDefault="00BA5A20" w:rsidP="00BA5A20">
      <w:pPr>
        <w:spacing w:before="120" w:after="240" w:line="240" w:lineRule="auto"/>
        <w:jc w:val="both"/>
        <w:rPr>
          <w:rFonts w:ascii="Bookman Old Style" w:eastAsiaTheme="minorEastAsia" w:hAnsi="Bookman Old Style" w:cs="Times New Roman"/>
          <w:sz w:val="23"/>
          <w:szCs w:val="23"/>
        </w:rPr>
      </w:pPr>
      <w:r w:rsidRPr="00EB1E63">
        <w:rPr>
          <w:rFonts w:ascii="Bookman Old Style" w:eastAsiaTheme="minorEastAsia" w:hAnsi="Bookman Old Style" w:cs="Times New Roman"/>
          <w:sz w:val="23"/>
          <w:szCs w:val="23"/>
        </w:rPr>
        <w:t>Multiply the top and bottom of the large fraction by the least common denominator of the smaller fractions.</w:t>
      </w:r>
    </w:p>
    <w:p w14:paraId="7F8E9D8E" w14:textId="77777777" w:rsidR="00BA5A20" w:rsidRPr="00EB1E63" w:rsidRDefault="00660F5D" w:rsidP="00BA5A20">
      <w:pPr>
        <w:spacing w:after="0" w:line="240" w:lineRule="auto"/>
        <w:jc w:val="center"/>
        <w:rPr>
          <w:rFonts w:ascii="Bookman Old Style" w:eastAsiaTheme="minorEastAsia" w:hAnsi="Bookman Old Style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den>
              </m:f>
            </m:num>
            <m:den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×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20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20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10+15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12+30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25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42</m:t>
              </m:r>
            </m:den>
          </m:f>
        </m:oMath>
      </m:oMathPara>
    </w:p>
    <w:p w14:paraId="488E90D2" w14:textId="77777777" w:rsidR="004A5205" w:rsidRPr="002821DF" w:rsidRDefault="004A5205" w:rsidP="00BA5A20">
      <w:pPr>
        <w:spacing w:after="0" w:line="240" w:lineRule="auto"/>
        <w:rPr>
          <w:rFonts w:ascii="Times New Roman" w:eastAsiaTheme="minorEastAsia" w:hAnsi="Times New Roman" w:cs="Times New Roman"/>
          <w:sz w:val="32"/>
          <w:szCs w:val="32"/>
        </w:rPr>
      </w:pPr>
    </w:p>
    <w:sectPr w:rsidR="004A5205" w:rsidRPr="002821DF" w:rsidSect="00176963">
      <w:pgSz w:w="12240" w:h="15840"/>
      <w:pgMar w:top="1440" w:right="1080" w:bottom="1440" w:left="1080" w:header="720" w:footer="720" w:gutter="0"/>
      <w:cols w:num="2" w:space="80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C465B" w14:textId="77777777" w:rsidR="00660F5D" w:rsidRDefault="00660F5D" w:rsidP="001B4ED7">
      <w:pPr>
        <w:spacing w:after="0" w:line="240" w:lineRule="auto"/>
      </w:pPr>
      <w:r>
        <w:separator/>
      </w:r>
    </w:p>
  </w:endnote>
  <w:endnote w:type="continuationSeparator" w:id="0">
    <w:p w14:paraId="68453273" w14:textId="77777777" w:rsidR="00660F5D" w:rsidRDefault="00660F5D" w:rsidP="001B4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" w:fontKey="{F8011E42-5AB9-454F-89C7-938B0B371CFF}"/>
    <w:embedBold r:id="rId2" w:fontKey="{3A421AD6-5F0A-44F8-B988-F0E631DDC992}"/>
    <w:embedBoldItalic r:id="rId3" w:fontKey="{A8889D18-A79D-47A7-9BD5-CED8B3995A8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033A367F-A8FD-448D-8CAE-147E82DA3506}"/>
    <w:embedItalic r:id="rId5" w:fontKey="{C3799887-52A9-4022-AD95-CB80E4759A0C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69A1C" w14:textId="77777777" w:rsidR="00660F5D" w:rsidRDefault="00660F5D" w:rsidP="001B4ED7">
      <w:pPr>
        <w:spacing w:after="0" w:line="240" w:lineRule="auto"/>
      </w:pPr>
      <w:r>
        <w:separator/>
      </w:r>
    </w:p>
  </w:footnote>
  <w:footnote w:type="continuationSeparator" w:id="0">
    <w:p w14:paraId="72A04B7A" w14:textId="77777777" w:rsidR="00660F5D" w:rsidRDefault="00660F5D" w:rsidP="001B4E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31D71"/>
    <w:multiLevelType w:val="hybridMultilevel"/>
    <w:tmpl w:val="8FFE65A6"/>
    <w:lvl w:ilvl="0" w:tplc="A98CCCE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075E63"/>
    <w:multiLevelType w:val="hybridMultilevel"/>
    <w:tmpl w:val="7B805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0085E"/>
    <w:multiLevelType w:val="hybridMultilevel"/>
    <w:tmpl w:val="54ACE556"/>
    <w:lvl w:ilvl="0" w:tplc="A98CCC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05A89"/>
    <w:multiLevelType w:val="hybridMultilevel"/>
    <w:tmpl w:val="142EA402"/>
    <w:lvl w:ilvl="0" w:tplc="13BA275A">
      <w:numFmt w:val="bullet"/>
      <w:lvlText w:val="•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67D3E"/>
    <w:multiLevelType w:val="hybridMultilevel"/>
    <w:tmpl w:val="97DC4694"/>
    <w:lvl w:ilvl="0" w:tplc="66F8B560">
      <w:numFmt w:val="bullet"/>
      <w:lvlText w:val="•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876DE2"/>
    <w:multiLevelType w:val="hybridMultilevel"/>
    <w:tmpl w:val="8312AD30"/>
    <w:lvl w:ilvl="0" w:tplc="A98CCC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99204C"/>
    <w:multiLevelType w:val="hybridMultilevel"/>
    <w:tmpl w:val="D664670A"/>
    <w:lvl w:ilvl="0" w:tplc="70BC39C6">
      <w:numFmt w:val="bullet"/>
      <w:lvlText w:val="·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57D94"/>
    <w:multiLevelType w:val="hybridMultilevel"/>
    <w:tmpl w:val="E8BAB358"/>
    <w:lvl w:ilvl="0" w:tplc="B97C77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BA3CD1"/>
    <w:multiLevelType w:val="hybridMultilevel"/>
    <w:tmpl w:val="AEFA32A0"/>
    <w:lvl w:ilvl="0" w:tplc="A98CCCE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67732284">
    <w:abstractNumId w:val="0"/>
  </w:num>
  <w:num w:numId="2" w16cid:durableId="226720828">
    <w:abstractNumId w:val="1"/>
  </w:num>
  <w:num w:numId="3" w16cid:durableId="942809962">
    <w:abstractNumId w:val="6"/>
  </w:num>
  <w:num w:numId="4" w16cid:durableId="1213613807">
    <w:abstractNumId w:val="8"/>
  </w:num>
  <w:num w:numId="5" w16cid:durableId="1976331310">
    <w:abstractNumId w:val="7"/>
  </w:num>
  <w:num w:numId="6" w16cid:durableId="1954898022">
    <w:abstractNumId w:val="5"/>
  </w:num>
  <w:num w:numId="7" w16cid:durableId="380054909">
    <w:abstractNumId w:val="3"/>
  </w:num>
  <w:num w:numId="8" w16cid:durableId="504826679">
    <w:abstractNumId w:val="2"/>
  </w:num>
  <w:num w:numId="9" w16cid:durableId="20400067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ocumentProtection w:edit="readOnly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D7"/>
    <w:rsid w:val="00015733"/>
    <w:rsid w:val="000238F5"/>
    <w:rsid w:val="0002791B"/>
    <w:rsid w:val="00031CC0"/>
    <w:rsid w:val="000352D1"/>
    <w:rsid w:val="00037728"/>
    <w:rsid w:val="000447B3"/>
    <w:rsid w:val="00084E44"/>
    <w:rsid w:val="00086334"/>
    <w:rsid w:val="000D6AB0"/>
    <w:rsid w:val="00137309"/>
    <w:rsid w:val="0014392A"/>
    <w:rsid w:val="001464C2"/>
    <w:rsid w:val="00162DDE"/>
    <w:rsid w:val="00176963"/>
    <w:rsid w:val="001B486B"/>
    <w:rsid w:val="001B4ED7"/>
    <w:rsid w:val="001F49F7"/>
    <w:rsid w:val="00201857"/>
    <w:rsid w:val="002113FF"/>
    <w:rsid w:val="00223702"/>
    <w:rsid w:val="002821DF"/>
    <w:rsid w:val="002B4D43"/>
    <w:rsid w:val="002E1821"/>
    <w:rsid w:val="002F3DEE"/>
    <w:rsid w:val="00316A1F"/>
    <w:rsid w:val="00321FC0"/>
    <w:rsid w:val="003269CF"/>
    <w:rsid w:val="0036293F"/>
    <w:rsid w:val="00390E09"/>
    <w:rsid w:val="0039436B"/>
    <w:rsid w:val="003E274B"/>
    <w:rsid w:val="003F4AD2"/>
    <w:rsid w:val="00411467"/>
    <w:rsid w:val="004542A3"/>
    <w:rsid w:val="004916BD"/>
    <w:rsid w:val="0049777B"/>
    <w:rsid w:val="004A5205"/>
    <w:rsid w:val="004B1CBB"/>
    <w:rsid w:val="00503889"/>
    <w:rsid w:val="00536ABF"/>
    <w:rsid w:val="00567B46"/>
    <w:rsid w:val="00590DD4"/>
    <w:rsid w:val="006215FB"/>
    <w:rsid w:val="00636CE3"/>
    <w:rsid w:val="00643A9C"/>
    <w:rsid w:val="00660F5D"/>
    <w:rsid w:val="00763A1D"/>
    <w:rsid w:val="00780B97"/>
    <w:rsid w:val="007A398B"/>
    <w:rsid w:val="007B31B7"/>
    <w:rsid w:val="007D1839"/>
    <w:rsid w:val="007D670A"/>
    <w:rsid w:val="00801831"/>
    <w:rsid w:val="008434EF"/>
    <w:rsid w:val="0086113B"/>
    <w:rsid w:val="008F36B6"/>
    <w:rsid w:val="00944826"/>
    <w:rsid w:val="00960C0B"/>
    <w:rsid w:val="00974B40"/>
    <w:rsid w:val="009C3672"/>
    <w:rsid w:val="009F740C"/>
    <w:rsid w:val="00A56859"/>
    <w:rsid w:val="00A94D6C"/>
    <w:rsid w:val="00AA08C8"/>
    <w:rsid w:val="00AA0CC6"/>
    <w:rsid w:val="00AB50CE"/>
    <w:rsid w:val="00AB64B6"/>
    <w:rsid w:val="00AD0235"/>
    <w:rsid w:val="00AD2B07"/>
    <w:rsid w:val="00B465DE"/>
    <w:rsid w:val="00B63527"/>
    <w:rsid w:val="00B83C90"/>
    <w:rsid w:val="00B94A20"/>
    <w:rsid w:val="00BA5A20"/>
    <w:rsid w:val="00BF3866"/>
    <w:rsid w:val="00BF6124"/>
    <w:rsid w:val="00C05565"/>
    <w:rsid w:val="00C20DE2"/>
    <w:rsid w:val="00C24B3D"/>
    <w:rsid w:val="00C26BA4"/>
    <w:rsid w:val="00C50456"/>
    <w:rsid w:val="00C51CDB"/>
    <w:rsid w:val="00C570E1"/>
    <w:rsid w:val="00C628EE"/>
    <w:rsid w:val="00C95E1F"/>
    <w:rsid w:val="00D12FE1"/>
    <w:rsid w:val="00D51378"/>
    <w:rsid w:val="00D53C02"/>
    <w:rsid w:val="00D70AD1"/>
    <w:rsid w:val="00D764B5"/>
    <w:rsid w:val="00D84F32"/>
    <w:rsid w:val="00DB6DC9"/>
    <w:rsid w:val="00DF6B66"/>
    <w:rsid w:val="00DF7956"/>
    <w:rsid w:val="00E20EB7"/>
    <w:rsid w:val="00E30D2B"/>
    <w:rsid w:val="00E51CF2"/>
    <w:rsid w:val="00E53B25"/>
    <w:rsid w:val="00E85D0B"/>
    <w:rsid w:val="00E87BB6"/>
    <w:rsid w:val="00EB1E63"/>
    <w:rsid w:val="00F36F29"/>
    <w:rsid w:val="00F54FB6"/>
    <w:rsid w:val="00F65BAE"/>
    <w:rsid w:val="00F9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9B3D6"/>
  <w15:docId w15:val="{76334CD7-5D7C-4AD7-92A2-454D6AA3B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D6C"/>
  </w:style>
  <w:style w:type="paragraph" w:styleId="Heading1">
    <w:name w:val="heading 1"/>
    <w:basedOn w:val="Normal"/>
    <w:next w:val="Normal"/>
    <w:link w:val="Heading1Char"/>
    <w:uiPriority w:val="9"/>
    <w:qFormat/>
    <w:rsid w:val="00BA5A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5A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4ED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4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E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4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4ED7"/>
  </w:style>
  <w:style w:type="paragraph" w:styleId="Footer">
    <w:name w:val="footer"/>
    <w:basedOn w:val="Normal"/>
    <w:link w:val="FooterChar"/>
    <w:uiPriority w:val="99"/>
    <w:unhideWhenUsed/>
    <w:rsid w:val="001B4E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4ED7"/>
  </w:style>
  <w:style w:type="paragraph" w:styleId="ListParagraph">
    <w:name w:val="List Paragraph"/>
    <w:basedOn w:val="Normal"/>
    <w:uiPriority w:val="34"/>
    <w:qFormat/>
    <w:rsid w:val="00B83C9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A5A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A5A2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7B6CE-3E17-4A1E-9D26-39CCB1C3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214</Words>
  <Characters>1226</Characters>
  <Application>Microsoft Office Word</Application>
  <DocSecurity>8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Fraction Rules Bookmark</vt:lpstr>
    </vt:vector>
  </TitlesOfParts>
  <Company>Anoka-Ramsey Community College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Fraction Rules Bookmark</dc:title>
  <dc:subject>Arithmetic</dc:subject>
  <dc:creator>MSC Staff</dc:creator>
  <cp:lastModifiedBy>Trinh, Anh</cp:lastModifiedBy>
  <cp:revision>15</cp:revision>
  <cp:lastPrinted>2016-01-12T23:19:00Z</cp:lastPrinted>
  <dcterms:created xsi:type="dcterms:W3CDTF">2017-04-24T15:49:00Z</dcterms:created>
  <dcterms:modified xsi:type="dcterms:W3CDTF">2026-06-29T16:51:00Z</dcterms:modified>
</cp:coreProperties>
</file>